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D45" w:rsidRDefault="00451F58" w:rsidP="00451F58">
      <w:pPr>
        <w:jc w:val="center"/>
        <w:rPr>
          <w:b/>
          <w:sz w:val="28"/>
          <w:szCs w:val="28"/>
        </w:rPr>
      </w:pPr>
      <w:r>
        <w:rPr>
          <w:b/>
          <w:sz w:val="28"/>
          <w:szCs w:val="28"/>
        </w:rPr>
        <w:t>Workflow for Gender Identity and Sexual Orientation</w:t>
      </w:r>
    </w:p>
    <w:p w:rsidR="00FC6222" w:rsidRDefault="00FC6222" w:rsidP="00451F58">
      <w:pPr>
        <w:rPr>
          <w:b/>
        </w:rPr>
      </w:pPr>
      <w:r>
        <w:rPr>
          <w:b/>
        </w:rPr>
        <w:t>New Patients</w:t>
      </w:r>
    </w:p>
    <w:p w:rsidR="00FC6222" w:rsidRDefault="00FC6222" w:rsidP="00451F58">
      <w:pPr>
        <w:rPr>
          <w:b/>
        </w:rPr>
      </w:pPr>
      <w:r>
        <w:rPr>
          <w:b/>
        </w:rPr>
        <w:t>Responsible: Front Desk</w:t>
      </w:r>
    </w:p>
    <w:p w:rsidR="00FC6222" w:rsidRDefault="00FC6222" w:rsidP="00FC6222">
      <w:pPr>
        <w:pStyle w:val="ListParagraph"/>
        <w:numPr>
          <w:ilvl w:val="0"/>
          <w:numId w:val="6"/>
        </w:numPr>
      </w:pPr>
      <w:r>
        <w:t>All New Patient packets should now include the Patient Information Questionnaire</w:t>
      </w:r>
    </w:p>
    <w:p w:rsidR="00FC6222" w:rsidRDefault="00FC6222" w:rsidP="00FC6222">
      <w:pPr>
        <w:pStyle w:val="ListParagraph"/>
        <w:numPr>
          <w:ilvl w:val="0"/>
          <w:numId w:val="6"/>
        </w:numPr>
      </w:pPr>
      <w:r>
        <w:t>Upon receipt of the New Patient packet, please update the Registration Information, Demographic Information tab with the patient’s responses from the questionnaire.</w:t>
      </w:r>
    </w:p>
    <w:p w:rsidR="00FC6222" w:rsidRDefault="00FC6222" w:rsidP="00FC6222">
      <w:pPr>
        <w:pStyle w:val="ListParagraph"/>
      </w:pPr>
      <w:r>
        <w:t xml:space="preserve"> </w:t>
      </w:r>
    </w:p>
    <w:p w:rsidR="00FC6222" w:rsidRDefault="00FC6222" w:rsidP="00FC6222">
      <w:pPr>
        <w:pStyle w:val="ListParagraph"/>
        <w:numPr>
          <w:ilvl w:val="0"/>
          <w:numId w:val="6"/>
        </w:numPr>
      </w:pPr>
      <w:r>
        <w:t>The primary gender, should reflect the gender the patient was assigned at birth.</w:t>
      </w:r>
    </w:p>
    <w:p w:rsidR="00FC6222" w:rsidRDefault="00FC6222" w:rsidP="00FC6222">
      <w:pPr>
        <w:pStyle w:val="ListParagraph"/>
      </w:pPr>
    </w:p>
    <w:p w:rsidR="00FC6222" w:rsidRDefault="00FC6222" w:rsidP="00FC6222">
      <w:pPr>
        <w:pStyle w:val="ListParagraph"/>
      </w:pPr>
      <w:r>
        <w:rPr>
          <w:noProof/>
        </w:rPr>
        <w:drawing>
          <wp:inline distT="0" distB="0" distL="0" distR="0" wp14:anchorId="4322A00D" wp14:editId="2262FDA6">
            <wp:extent cx="1781424" cy="523948"/>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38F5D3.tmp"/>
                    <pic:cNvPicPr/>
                  </pic:nvPicPr>
                  <pic:blipFill>
                    <a:blip r:embed="rId5">
                      <a:extLst>
                        <a:ext uri="{28A0092B-C50C-407E-A947-70E740481C1C}">
                          <a14:useLocalDpi xmlns:a14="http://schemas.microsoft.com/office/drawing/2010/main" val="0"/>
                        </a:ext>
                      </a:extLst>
                    </a:blip>
                    <a:stretch>
                      <a:fillRect/>
                    </a:stretch>
                  </pic:blipFill>
                  <pic:spPr>
                    <a:xfrm>
                      <a:off x="0" y="0"/>
                      <a:ext cx="1781424" cy="523948"/>
                    </a:xfrm>
                    <a:prstGeom prst="rect">
                      <a:avLst/>
                    </a:prstGeom>
                  </pic:spPr>
                </pic:pic>
              </a:graphicData>
            </a:graphic>
          </wp:inline>
        </w:drawing>
      </w:r>
    </w:p>
    <w:p w:rsidR="00FC6222" w:rsidRDefault="00FC6222" w:rsidP="00FC6222">
      <w:pPr>
        <w:pStyle w:val="ListParagraph"/>
        <w:numPr>
          <w:ilvl w:val="0"/>
          <w:numId w:val="6"/>
        </w:numPr>
      </w:pPr>
      <w:r>
        <w:t xml:space="preserve">The Gender Identity should reflect how the patient describes themselves </w:t>
      </w:r>
    </w:p>
    <w:p w:rsidR="00FC6222" w:rsidRDefault="00FC6222" w:rsidP="00FC6222">
      <w:pPr>
        <w:pStyle w:val="ListParagraph"/>
        <w:numPr>
          <w:ilvl w:val="0"/>
          <w:numId w:val="6"/>
        </w:numPr>
      </w:pPr>
      <w:r>
        <w:t>The Sexual Orientation should reflect how they think of themselves</w:t>
      </w:r>
    </w:p>
    <w:p w:rsidR="00FC6222" w:rsidRPr="00FC6222" w:rsidRDefault="00FC6222" w:rsidP="00FC6222">
      <w:pPr>
        <w:pStyle w:val="ListParagraph"/>
      </w:pPr>
      <w:r>
        <w:rPr>
          <w:noProof/>
        </w:rPr>
        <w:drawing>
          <wp:inline distT="0" distB="0" distL="0" distR="0">
            <wp:extent cx="3353268" cy="8954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38E995.tmp"/>
                    <pic:cNvPicPr/>
                  </pic:nvPicPr>
                  <pic:blipFill>
                    <a:blip r:embed="rId6">
                      <a:extLst>
                        <a:ext uri="{28A0092B-C50C-407E-A947-70E740481C1C}">
                          <a14:useLocalDpi xmlns:a14="http://schemas.microsoft.com/office/drawing/2010/main" val="0"/>
                        </a:ext>
                      </a:extLst>
                    </a:blip>
                    <a:stretch>
                      <a:fillRect/>
                    </a:stretch>
                  </pic:blipFill>
                  <pic:spPr>
                    <a:xfrm>
                      <a:off x="0" y="0"/>
                      <a:ext cx="3353268" cy="895475"/>
                    </a:xfrm>
                    <a:prstGeom prst="rect">
                      <a:avLst/>
                    </a:prstGeom>
                  </pic:spPr>
                </pic:pic>
              </a:graphicData>
            </a:graphic>
          </wp:inline>
        </w:drawing>
      </w:r>
    </w:p>
    <w:p w:rsidR="00FC6222" w:rsidRDefault="00FC6222" w:rsidP="00451F58">
      <w:pPr>
        <w:rPr>
          <w:b/>
        </w:rPr>
      </w:pPr>
      <w:r>
        <w:rPr>
          <w:b/>
        </w:rPr>
        <w:t>Established Patients</w:t>
      </w:r>
    </w:p>
    <w:p w:rsidR="00FC6222" w:rsidRDefault="00FC6222" w:rsidP="00451F58">
      <w:pPr>
        <w:rPr>
          <w:b/>
        </w:rPr>
      </w:pPr>
      <w:r>
        <w:rPr>
          <w:b/>
        </w:rPr>
        <w:t>Responsible: Population Health Specialist</w:t>
      </w:r>
    </w:p>
    <w:p w:rsidR="00B40521" w:rsidRPr="001B6A88" w:rsidRDefault="00B40521" w:rsidP="00B40521">
      <w:pPr>
        <w:pStyle w:val="ListParagraph"/>
        <w:numPr>
          <w:ilvl w:val="0"/>
          <w:numId w:val="1"/>
        </w:numPr>
      </w:pPr>
      <w:r w:rsidRPr="001B6A88">
        <w:t>Review</w:t>
      </w:r>
      <w:r>
        <w:t xml:space="preserve"> the </w:t>
      </w:r>
      <w:proofErr w:type="spellStart"/>
      <w:r>
        <w:t>Facesheet</w:t>
      </w:r>
      <w:proofErr w:type="spellEnd"/>
      <w:r w:rsidRPr="001B6A88">
        <w:t xml:space="preserve"> to see if the patient’s Gender Identity and Sexual</w:t>
      </w:r>
      <w:r>
        <w:t xml:space="preserve"> Orientation have been recorded</w:t>
      </w:r>
    </w:p>
    <w:p w:rsidR="00B40521" w:rsidRPr="001B6A88" w:rsidRDefault="00B40521" w:rsidP="00B40521">
      <w:pPr>
        <w:pStyle w:val="ListParagraph"/>
      </w:pPr>
      <w:r w:rsidRPr="001B6A88">
        <w:rPr>
          <w:noProof/>
        </w:rPr>
        <w:drawing>
          <wp:inline distT="0" distB="0" distL="0" distR="0" wp14:anchorId="75648A34" wp14:editId="2D16E0A8">
            <wp:extent cx="3077004" cy="74305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4060C7.tmp"/>
                    <pic:cNvPicPr/>
                  </pic:nvPicPr>
                  <pic:blipFill>
                    <a:blip r:embed="rId7">
                      <a:extLst>
                        <a:ext uri="{28A0092B-C50C-407E-A947-70E740481C1C}">
                          <a14:useLocalDpi xmlns:a14="http://schemas.microsoft.com/office/drawing/2010/main" val="0"/>
                        </a:ext>
                      </a:extLst>
                    </a:blip>
                    <a:stretch>
                      <a:fillRect/>
                    </a:stretch>
                  </pic:blipFill>
                  <pic:spPr>
                    <a:xfrm>
                      <a:off x="0" y="0"/>
                      <a:ext cx="3077004" cy="743054"/>
                    </a:xfrm>
                    <a:prstGeom prst="rect">
                      <a:avLst/>
                    </a:prstGeom>
                  </pic:spPr>
                </pic:pic>
              </a:graphicData>
            </a:graphic>
          </wp:inline>
        </w:drawing>
      </w:r>
    </w:p>
    <w:p w:rsidR="00B40521" w:rsidRDefault="00B40521" w:rsidP="00B40521">
      <w:pPr>
        <w:pStyle w:val="ListParagraph"/>
        <w:numPr>
          <w:ilvl w:val="0"/>
          <w:numId w:val="1"/>
        </w:numPr>
      </w:pPr>
      <w:r w:rsidRPr="001B6A88">
        <w:t>If (None selected</w:t>
      </w:r>
      <w:r>
        <w:t>) a Patient Information Questionnaire should be completed</w:t>
      </w:r>
    </w:p>
    <w:p w:rsidR="00B40521" w:rsidRPr="001B6A88" w:rsidRDefault="00B40521" w:rsidP="00B40521">
      <w:pPr>
        <w:pStyle w:val="ListParagraph"/>
        <w:numPr>
          <w:ilvl w:val="0"/>
          <w:numId w:val="1"/>
        </w:numPr>
      </w:pPr>
      <w:r>
        <w:t>Add “PIQ” (Patient Information Questionnaire) to the scrubbing comments</w:t>
      </w:r>
    </w:p>
    <w:p w:rsidR="00B40521" w:rsidRDefault="00B40521" w:rsidP="00451F58">
      <w:pPr>
        <w:rPr>
          <w:b/>
        </w:rPr>
      </w:pPr>
    </w:p>
    <w:p w:rsidR="00FC6222" w:rsidRPr="00FC6222" w:rsidRDefault="00FC6222" w:rsidP="00451F58">
      <w:pPr>
        <w:rPr>
          <w:b/>
        </w:rPr>
      </w:pPr>
      <w:r w:rsidRPr="00FC6222">
        <w:rPr>
          <w:b/>
        </w:rPr>
        <w:t>Responsible: Medical Assistants</w:t>
      </w:r>
    </w:p>
    <w:p w:rsidR="00B40521" w:rsidRDefault="00451F58" w:rsidP="00B40521">
      <w:pPr>
        <w:pStyle w:val="ListParagraph"/>
        <w:numPr>
          <w:ilvl w:val="0"/>
          <w:numId w:val="8"/>
        </w:numPr>
      </w:pPr>
      <w:r w:rsidRPr="001B6A88">
        <w:t xml:space="preserve">Review </w:t>
      </w:r>
      <w:r w:rsidR="00924240">
        <w:t xml:space="preserve">comments </w:t>
      </w:r>
      <w:r w:rsidRPr="001B6A88">
        <w:t xml:space="preserve">to see if </w:t>
      </w:r>
      <w:r w:rsidR="00B40521">
        <w:t>scrubbing notes indicate that a “PIQ” (Patient Information Questionnaire) is needed.</w:t>
      </w:r>
    </w:p>
    <w:p w:rsidR="00B40521" w:rsidRDefault="00B40521" w:rsidP="00B40521">
      <w:pPr>
        <w:pStyle w:val="ListParagraph"/>
        <w:numPr>
          <w:ilvl w:val="0"/>
          <w:numId w:val="8"/>
        </w:numPr>
      </w:pPr>
      <w:r>
        <w:t>If PIQ is needed, please complete the rooming process, and have the patient complete the PIQ while waiting for the Provider. (Just like an SBIRT)</w:t>
      </w:r>
    </w:p>
    <w:p w:rsidR="00B40521" w:rsidRDefault="00B40521" w:rsidP="00B40521">
      <w:pPr>
        <w:pStyle w:val="ListParagraph"/>
        <w:numPr>
          <w:ilvl w:val="0"/>
          <w:numId w:val="8"/>
        </w:numPr>
      </w:pPr>
      <w:r>
        <w:t xml:space="preserve">After the patient has completed the PIQ, </w:t>
      </w:r>
      <w:r w:rsidR="00451F58" w:rsidRPr="001B6A88">
        <w:t>the patient’s Gender Identity and Sexual</w:t>
      </w:r>
      <w:r>
        <w:t xml:space="preserve"> Orientation should be</w:t>
      </w:r>
      <w:r w:rsidR="00972CE2">
        <w:t xml:space="preserve"> recorded</w:t>
      </w:r>
      <w:r>
        <w:t xml:space="preserve"> on the </w:t>
      </w:r>
      <w:proofErr w:type="spellStart"/>
      <w:r>
        <w:t>Facesheet</w:t>
      </w:r>
      <w:proofErr w:type="spellEnd"/>
      <w:r>
        <w:t>.</w:t>
      </w:r>
    </w:p>
    <w:p w:rsidR="00B40521" w:rsidRDefault="00972CE2" w:rsidP="00B40521">
      <w:pPr>
        <w:pStyle w:val="ListParagraph"/>
        <w:numPr>
          <w:ilvl w:val="0"/>
          <w:numId w:val="8"/>
        </w:numPr>
      </w:pPr>
      <w:r>
        <w:rPr>
          <w:noProof/>
        </w:rPr>
        <mc:AlternateContent>
          <mc:Choice Requires="wps">
            <w:drawing>
              <wp:anchor distT="0" distB="0" distL="114300" distR="114300" simplePos="0" relativeHeight="251659264" behindDoc="0" locked="0" layoutInCell="1" allowOverlap="1">
                <wp:simplePos x="0" y="0"/>
                <wp:positionH relativeFrom="column">
                  <wp:posOffset>3571875</wp:posOffset>
                </wp:positionH>
                <wp:positionV relativeFrom="paragraph">
                  <wp:posOffset>120650</wp:posOffset>
                </wp:positionV>
                <wp:extent cx="476250" cy="285750"/>
                <wp:effectExtent l="19050" t="19050" r="19050" b="38100"/>
                <wp:wrapNone/>
                <wp:docPr id="5" name="Left Arrow 5"/>
                <wp:cNvGraphicFramePr/>
                <a:graphic xmlns:a="http://schemas.openxmlformats.org/drawingml/2006/main">
                  <a:graphicData uri="http://schemas.microsoft.com/office/word/2010/wordprocessingShape">
                    <wps:wsp>
                      <wps:cNvSpPr/>
                      <wps:spPr>
                        <a:xfrm>
                          <a:off x="0" y="0"/>
                          <a:ext cx="476250" cy="28575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61F5AC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5" o:spid="_x0000_s1026" type="#_x0000_t66" style="position:absolute;margin-left:281.25pt;margin-top:9.5pt;width:37.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" adj="6480" fillcolor="red" strokecolor="#1f4d78 [1604]" strokeweight="1pt"/>
            </w:pict>
          </mc:Fallback>
        </mc:AlternateContent>
      </w:r>
      <w:r>
        <w:t>Check to ensure that the answer to question #1 matches the gender on the chart</w:t>
      </w:r>
      <w:r w:rsidR="002A0D3E" w:rsidRPr="001B6A88">
        <w:rPr>
          <w:noProof/>
        </w:rPr>
        <w:drawing>
          <wp:inline distT="0" distB="0" distL="0" distR="0">
            <wp:extent cx="3115110" cy="1905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408375.tmp"/>
                    <pic:cNvPicPr/>
                  </pic:nvPicPr>
                  <pic:blipFill>
                    <a:blip r:embed="rId8">
                      <a:extLst>
                        <a:ext uri="{28A0092B-C50C-407E-A947-70E740481C1C}">
                          <a14:useLocalDpi xmlns:a14="http://schemas.microsoft.com/office/drawing/2010/main" val="0"/>
                        </a:ext>
                      </a:extLst>
                    </a:blip>
                    <a:stretch>
                      <a:fillRect/>
                    </a:stretch>
                  </pic:blipFill>
                  <pic:spPr>
                    <a:xfrm>
                      <a:off x="0" y="0"/>
                      <a:ext cx="3115110" cy="190527"/>
                    </a:xfrm>
                    <a:prstGeom prst="rect">
                      <a:avLst/>
                    </a:prstGeom>
                  </pic:spPr>
                </pic:pic>
              </a:graphicData>
            </a:graphic>
          </wp:inline>
        </w:drawing>
      </w:r>
    </w:p>
    <w:p w:rsidR="00972CE2" w:rsidRPr="00B40521" w:rsidRDefault="0082668D" w:rsidP="00B40521">
      <w:pPr>
        <w:pStyle w:val="ListParagraph"/>
        <w:jc w:val="center"/>
      </w:pPr>
      <w:r>
        <w:rPr>
          <w:noProof/>
        </w:rPr>
        <w:lastRenderedPageBreak/>
        <w:drawing>
          <wp:inline distT="0" distB="0" distL="0" distR="0">
            <wp:extent cx="850624" cy="866775"/>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hp logo.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78865" cy="895552"/>
                    </a:xfrm>
                    <a:prstGeom prst="rect">
                      <a:avLst/>
                    </a:prstGeom>
                  </pic:spPr>
                </pic:pic>
              </a:graphicData>
            </a:graphic>
          </wp:inline>
        </w:drawing>
      </w:r>
    </w:p>
    <w:p w:rsidR="0082668D" w:rsidRDefault="0082668D" w:rsidP="00972CE2">
      <w:pPr>
        <w:ind w:left="360"/>
        <w:jc w:val="center"/>
        <w:rPr>
          <w:b/>
          <w:sz w:val="28"/>
          <w:szCs w:val="28"/>
        </w:rPr>
      </w:pPr>
      <w:r>
        <w:rPr>
          <w:b/>
          <w:sz w:val="28"/>
          <w:szCs w:val="28"/>
        </w:rPr>
        <w:t>Patient Information Questionnaire</w:t>
      </w:r>
    </w:p>
    <w:p w:rsidR="005C6643" w:rsidRPr="005C6643" w:rsidRDefault="005C6643" w:rsidP="00972CE2">
      <w:pPr>
        <w:ind w:left="360"/>
        <w:jc w:val="center"/>
        <w:rPr>
          <w:sz w:val="24"/>
          <w:szCs w:val="24"/>
        </w:rPr>
      </w:pPr>
      <w:r>
        <w:rPr>
          <w:sz w:val="24"/>
          <w:szCs w:val="24"/>
        </w:rPr>
        <w:t>(Please complete for patients 18 years and older)</w:t>
      </w:r>
    </w:p>
    <w:p w:rsidR="0082668D" w:rsidRDefault="0082668D" w:rsidP="0082668D">
      <w:pPr>
        <w:ind w:left="360"/>
      </w:pPr>
      <w:r w:rsidRPr="001B6A88">
        <w:t>Our electronic health record has been upda</w:t>
      </w:r>
      <w:r w:rsidR="00613C3D">
        <w:t>ted recently to include a few new questions. You only need to complete the questionnaire once, unless there is a change. Y</w:t>
      </w:r>
      <w:r w:rsidRPr="001B6A88">
        <w:t>ou are welcome to update us at any time</w:t>
      </w:r>
      <w:r w:rsidR="00613C3D">
        <w:t>.</w:t>
      </w:r>
      <w:r w:rsidRPr="001B6A88">
        <w:t xml:space="preserve"> </w:t>
      </w:r>
      <w:r w:rsidR="00613C3D">
        <w:t>T</w:t>
      </w:r>
      <w:r w:rsidRPr="001B6A88">
        <w:t xml:space="preserve">hese </w:t>
      </w:r>
      <w:r w:rsidR="00972CE2">
        <w:t xml:space="preserve">questions may seem </w:t>
      </w:r>
      <w:r w:rsidR="00613C3D">
        <w:t>personal</w:t>
      </w:r>
      <w:r w:rsidRPr="001B6A88">
        <w:t>, but they help us understand the population we are serving</w:t>
      </w:r>
      <w:r w:rsidR="00613C3D">
        <w:t>.</w:t>
      </w:r>
    </w:p>
    <w:p w:rsidR="000F3795" w:rsidRDefault="000F3795" w:rsidP="0082668D">
      <w:pPr>
        <w:ind w:left="360"/>
      </w:pPr>
    </w:p>
    <w:p w:rsidR="00613C3D" w:rsidRDefault="00613C3D" w:rsidP="00613C3D">
      <w:pPr>
        <w:pStyle w:val="ListParagraph"/>
        <w:numPr>
          <w:ilvl w:val="0"/>
          <w:numId w:val="4"/>
        </w:numPr>
      </w:pPr>
      <w:r>
        <w:t>What gender were you assigned at birth, on your birth certificate?</w:t>
      </w:r>
    </w:p>
    <w:p w:rsidR="00613C3D" w:rsidRDefault="00613C3D" w:rsidP="00613C3D">
      <w:pPr>
        <w:pStyle w:val="ListParagraph"/>
        <w:numPr>
          <w:ilvl w:val="0"/>
          <w:numId w:val="5"/>
        </w:numPr>
      </w:pPr>
      <w:r>
        <w:t>Male</w:t>
      </w:r>
    </w:p>
    <w:p w:rsidR="00613C3D" w:rsidRDefault="00613C3D" w:rsidP="00613C3D">
      <w:pPr>
        <w:pStyle w:val="ListParagraph"/>
        <w:numPr>
          <w:ilvl w:val="0"/>
          <w:numId w:val="5"/>
        </w:numPr>
      </w:pPr>
      <w:r>
        <w:t>Female</w:t>
      </w:r>
    </w:p>
    <w:p w:rsidR="00613C3D" w:rsidRDefault="00613C3D" w:rsidP="00613C3D">
      <w:pPr>
        <w:pStyle w:val="ListParagraph"/>
        <w:ind w:left="1080"/>
      </w:pPr>
    </w:p>
    <w:p w:rsidR="00613C3D" w:rsidRDefault="00613C3D" w:rsidP="00613C3D">
      <w:pPr>
        <w:pStyle w:val="ListParagraph"/>
        <w:numPr>
          <w:ilvl w:val="0"/>
          <w:numId w:val="4"/>
        </w:numPr>
      </w:pPr>
      <w:r>
        <w:t>How do you describe yourself?</w:t>
      </w:r>
    </w:p>
    <w:p w:rsidR="00613C3D" w:rsidRDefault="00613C3D" w:rsidP="00613C3D">
      <w:pPr>
        <w:pStyle w:val="ListParagraph"/>
        <w:numPr>
          <w:ilvl w:val="0"/>
          <w:numId w:val="5"/>
        </w:numPr>
      </w:pPr>
      <w:r>
        <w:t>Male</w:t>
      </w:r>
    </w:p>
    <w:p w:rsidR="00613C3D" w:rsidRDefault="00613C3D" w:rsidP="00613C3D">
      <w:pPr>
        <w:pStyle w:val="ListParagraph"/>
        <w:numPr>
          <w:ilvl w:val="0"/>
          <w:numId w:val="5"/>
        </w:numPr>
      </w:pPr>
      <w:r>
        <w:t>Female</w:t>
      </w:r>
    </w:p>
    <w:p w:rsidR="00613C3D" w:rsidRDefault="00972CE2" w:rsidP="00613C3D">
      <w:pPr>
        <w:pStyle w:val="ListParagraph"/>
        <w:numPr>
          <w:ilvl w:val="0"/>
          <w:numId w:val="5"/>
        </w:numPr>
      </w:pPr>
      <w:r>
        <w:t>Transgender male/T</w:t>
      </w:r>
      <w:r w:rsidR="00613C3D" w:rsidRPr="001B6A88">
        <w:t>rans man/Female-to-male</w:t>
      </w:r>
    </w:p>
    <w:p w:rsidR="00613C3D" w:rsidRDefault="00972CE2" w:rsidP="00613C3D">
      <w:pPr>
        <w:pStyle w:val="ListParagraph"/>
        <w:numPr>
          <w:ilvl w:val="0"/>
          <w:numId w:val="5"/>
        </w:numPr>
      </w:pPr>
      <w:r>
        <w:t>Transgender female/T</w:t>
      </w:r>
      <w:r w:rsidR="00613C3D" w:rsidRPr="001B6A88">
        <w:t>rans woman/Male-to-female</w:t>
      </w:r>
    </w:p>
    <w:p w:rsidR="00613C3D" w:rsidRDefault="00613C3D" w:rsidP="00613C3D">
      <w:pPr>
        <w:pStyle w:val="ListParagraph"/>
        <w:numPr>
          <w:ilvl w:val="0"/>
          <w:numId w:val="5"/>
        </w:numPr>
      </w:pPr>
      <w:r w:rsidRPr="001B6A88">
        <w:t>Genderqueer, neither exclusively male nor female</w:t>
      </w:r>
    </w:p>
    <w:p w:rsidR="00613C3D" w:rsidRDefault="00613C3D" w:rsidP="00613C3D">
      <w:pPr>
        <w:pStyle w:val="ListParagraph"/>
        <w:numPr>
          <w:ilvl w:val="0"/>
          <w:numId w:val="5"/>
        </w:numPr>
      </w:pPr>
      <w:r>
        <w:t>Other, please specify: ________________________</w:t>
      </w:r>
    </w:p>
    <w:p w:rsidR="00613C3D" w:rsidRDefault="00613C3D" w:rsidP="00613C3D">
      <w:pPr>
        <w:pStyle w:val="ListParagraph"/>
        <w:numPr>
          <w:ilvl w:val="0"/>
          <w:numId w:val="5"/>
        </w:numPr>
      </w:pPr>
      <w:r>
        <w:t>Choose not to disclose</w:t>
      </w:r>
    </w:p>
    <w:p w:rsidR="00613C3D" w:rsidRDefault="00613C3D" w:rsidP="00613C3D">
      <w:pPr>
        <w:pStyle w:val="ListParagraph"/>
        <w:ind w:left="1080"/>
      </w:pPr>
    </w:p>
    <w:p w:rsidR="00613C3D" w:rsidRDefault="00613C3D" w:rsidP="00613C3D">
      <w:pPr>
        <w:pStyle w:val="ListParagraph"/>
        <w:numPr>
          <w:ilvl w:val="0"/>
          <w:numId w:val="4"/>
        </w:numPr>
      </w:pPr>
      <w:r>
        <w:t>Do you think of yourself as:</w:t>
      </w:r>
    </w:p>
    <w:p w:rsidR="00613C3D" w:rsidRDefault="00972CE2" w:rsidP="00613C3D">
      <w:pPr>
        <w:pStyle w:val="ListParagraph"/>
        <w:numPr>
          <w:ilvl w:val="0"/>
          <w:numId w:val="5"/>
        </w:numPr>
      </w:pPr>
      <w:r>
        <w:t>Straight or H</w:t>
      </w:r>
      <w:r w:rsidR="00613C3D">
        <w:t>eterosexual</w:t>
      </w:r>
    </w:p>
    <w:p w:rsidR="00613C3D" w:rsidRDefault="00972CE2" w:rsidP="00613C3D">
      <w:pPr>
        <w:pStyle w:val="ListParagraph"/>
        <w:numPr>
          <w:ilvl w:val="0"/>
          <w:numId w:val="5"/>
        </w:numPr>
      </w:pPr>
      <w:r>
        <w:t>Lesbian, Gay, or H</w:t>
      </w:r>
      <w:r w:rsidR="00613C3D">
        <w:t>omosexual</w:t>
      </w:r>
    </w:p>
    <w:p w:rsidR="00613C3D" w:rsidRDefault="00613C3D" w:rsidP="00613C3D">
      <w:pPr>
        <w:pStyle w:val="ListParagraph"/>
        <w:numPr>
          <w:ilvl w:val="0"/>
          <w:numId w:val="5"/>
        </w:numPr>
      </w:pPr>
      <w:r>
        <w:t>Bisexual</w:t>
      </w:r>
    </w:p>
    <w:p w:rsidR="00613C3D" w:rsidRDefault="00613C3D" w:rsidP="00613C3D">
      <w:pPr>
        <w:pStyle w:val="ListParagraph"/>
        <w:numPr>
          <w:ilvl w:val="0"/>
          <w:numId w:val="5"/>
        </w:numPr>
      </w:pPr>
      <w:r>
        <w:t>Other, please specify: _________________________</w:t>
      </w:r>
    </w:p>
    <w:p w:rsidR="00613C3D" w:rsidRDefault="00613C3D" w:rsidP="00613C3D">
      <w:pPr>
        <w:pStyle w:val="ListParagraph"/>
        <w:numPr>
          <w:ilvl w:val="0"/>
          <w:numId w:val="5"/>
        </w:numPr>
      </w:pPr>
      <w:r>
        <w:t>Don’t know</w:t>
      </w:r>
    </w:p>
    <w:p w:rsidR="00613C3D" w:rsidRDefault="00613C3D" w:rsidP="00613C3D">
      <w:pPr>
        <w:pStyle w:val="ListParagraph"/>
        <w:numPr>
          <w:ilvl w:val="0"/>
          <w:numId w:val="5"/>
        </w:numPr>
      </w:pPr>
      <w:r>
        <w:t>Choose not to disclose</w:t>
      </w:r>
    </w:p>
    <w:p w:rsidR="00613C3D" w:rsidRDefault="00613C3D" w:rsidP="00613C3D"/>
    <w:p w:rsidR="000F3795" w:rsidRDefault="000F3795" w:rsidP="00613C3D">
      <w:bookmarkStart w:id="0" w:name="_GoBack"/>
      <w:bookmarkEnd w:id="0"/>
    </w:p>
    <w:p w:rsidR="00613C3D" w:rsidRPr="000F3795" w:rsidRDefault="00613C3D" w:rsidP="00613C3D">
      <w:pPr>
        <w:rPr>
          <w:i/>
        </w:rPr>
      </w:pPr>
      <w:r w:rsidRPr="000F3795">
        <w:rPr>
          <w:i/>
        </w:rPr>
        <w:t>We thank you for your participation! As a Community Health Center we are asked to provide information on the population we serve. This helps identify resources that may be able to assist our community and its needs. This information can also help your Medical Provider fully understand all of your clinical needs. This information is confidential.</w:t>
      </w:r>
    </w:p>
    <w:sectPr w:rsidR="00613C3D" w:rsidRPr="000F37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C08EC"/>
    <w:multiLevelType w:val="hybridMultilevel"/>
    <w:tmpl w:val="8DD48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132E9"/>
    <w:multiLevelType w:val="hybridMultilevel"/>
    <w:tmpl w:val="9FE8F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8D2B21"/>
    <w:multiLevelType w:val="hybridMultilevel"/>
    <w:tmpl w:val="3B5E0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C37D88"/>
    <w:multiLevelType w:val="hybridMultilevel"/>
    <w:tmpl w:val="F0685A46"/>
    <w:lvl w:ilvl="0" w:tplc="EAF20A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4CD79C5"/>
    <w:multiLevelType w:val="hybridMultilevel"/>
    <w:tmpl w:val="556EE15A"/>
    <w:lvl w:ilvl="0" w:tplc="76CE514C">
      <w:start w:val="1"/>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9E459C2"/>
    <w:multiLevelType w:val="hybridMultilevel"/>
    <w:tmpl w:val="45322206"/>
    <w:lvl w:ilvl="0" w:tplc="792E3F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66C4F70"/>
    <w:multiLevelType w:val="hybridMultilevel"/>
    <w:tmpl w:val="1C7287F4"/>
    <w:lvl w:ilvl="0" w:tplc="5EE6F8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C5F134F"/>
    <w:multiLevelType w:val="hybridMultilevel"/>
    <w:tmpl w:val="EB98C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4"/>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F58"/>
    <w:rsid w:val="00064D45"/>
    <w:rsid w:val="000F3795"/>
    <w:rsid w:val="001B6A88"/>
    <w:rsid w:val="0021364B"/>
    <w:rsid w:val="002A0D3E"/>
    <w:rsid w:val="00451F58"/>
    <w:rsid w:val="005C6643"/>
    <w:rsid w:val="00613C3D"/>
    <w:rsid w:val="0082668D"/>
    <w:rsid w:val="00924240"/>
    <w:rsid w:val="00972CE2"/>
    <w:rsid w:val="00B40521"/>
    <w:rsid w:val="00FC6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EFE0FC-B418-443B-A5BE-6E1C6BCA9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F58"/>
    <w:pPr>
      <w:ind w:left="720"/>
      <w:contextualSpacing/>
    </w:pPr>
  </w:style>
  <w:style w:type="paragraph" w:styleId="BalloonText">
    <w:name w:val="Balloon Text"/>
    <w:basedOn w:val="Normal"/>
    <w:link w:val="BalloonTextChar"/>
    <w:uiPriority w:val="99"/>
    <w:semiHidden/>
    <w:unhideWhenUsed/>
    <w:rsid w:val="001B6A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A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3" Type="http://schemas.openxmlformats.org/officeDocument/2006/relationships/settings" Target="settings.xml"/><Relationship Id="rId7" Type="http://schemas.openxmlformats.org/officeDocument/2006/relationships/image" Target="media/image3.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11" Type="http://schemas.openxmlformats.org/officeDocument/2006/relationships/theme" Target="theme/theme1.xml"/><Relationship Id="rId5" Type="http://schemas.openxmlformats.org/officeDocument/2006/relationships/image" Target="media/image1.tmp"/><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Zahler, Jacie</dc:creator>
  <cp:keywords/>
  <dc:description/>
  <cp:lastModifiedBy>Zahler, Jacie</cp:lastModifiedBy>
  <cp:revision>4</cp:revision>
  <cp:lastPrinted>2018-04-11T23:47:00Z</cp:lastPrinted>
  <dcterms:created xsi:type="dcterms:W3CDTF">2018-04-11T22:34:00Z</dcterms:created>
  <dcterms:modified xsi:type="dcterms:W3CDTF">2018-05-14T17:30:00Z</dcterms:modified>
</cp:coreProperties>
</file>